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298F"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B26526C" w14:textId="77777777" w:rsidTr="005F7F7E">
        <w:tc>
          <w:tcPr>
            <w:tcW w:w="2438" w:type="dxa"/>
            <w:shd w:val="clear" w:color="auto" w:fill="auto"/>
          </w:tcPr>
          <w:p w14:paraId="13FA4212"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2C56E55" w14:textId="2C2D4DC5" w:rsidR="00F445B1" w:rsidRPr="00F95BC9" w:rsidRDefault="00993BAE" w:rsidP="004A6D2F">
            <w:pPr>
              <w:rPr>
                <w:rStyle w:val="Firstpagetablebold"/>
              </w:rPr>
            </w:pPr>
            <w:r>
              <w:rPr>
                <w:rStyle w:val="Firstpagetablebold"/>
              </w:rPr>
              <w:t>Housing and Homelessness Panel</w:t>
            </w:r>
          </w:p>
        </w:tc>
      </w:tr>
      <w:tr w:rsidR="00CE544A" w:rsidRPr="00975B07" w14:paraId="250F559C" w14:textId="77777777" w:rsidTr="005F7F7E">
        <w:tc>
          <w:tcPr>
            <w:tcW w:w="2438" w:type="dxa"/>
            <w:shd w:val="clear" w:color="auto" w:fill="auto"/>
          </w:tcPr>
          <w:p w14:paraId="3834E522"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047297C" w14:textId="261412FE" w:rsidR="00F445B1" w:rsidRPr="001356F1" w:rsidRDefault="00993BAE" w:rsidP="005D0621">
            <w:pPr>
              <w:rPr>
                <w:b/>
              </w:rPr>
            </w:pPr>
            <w:r>
              <w:rPr>
                <w:rStyle w:val="Firstpagetablebold"/>
              </w:rPr>
              <w:t>07 March 2024</w:t>
            </w:r>
          </w:p>
        </w:tc>
      </w:tr>
      <w:tr w:rsidR="00CE544A" w:rsidRPr="00975B07" w14:paraId="1CF76BB3" w14:textId="77777777" w:rsidTr="005F7F7E">
        <w:tc>
          <w:tcPr>
            <w:tcW w:w="2438" w:type="dxa"/>
            <w:shd w:val="clear" w:color="auto" w:fill="auto"/>
          </w:tcPr>
          <w:p w14:paraId="58541A29"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D7C8497" w14:textId="4A63B8B5" w:rsidR="00F445B1" w:rsidRPr="001356F1" w:rsidRDefault="00993BAE" w:rsidP="004A6D2F">
            <w:pPr>
              <w:rPr>
                <w:rStyle w:val="Firstpagetablebold"/>
              </w:rPr>
            </w:pPr>
            <w:r>
              <w:rPr>
                <w:rStyle w:val="Firstpagetablebold"/>
              </w:rPr>
              <w:t>Head of Housing Services</w:t>
            </w:r>
          </w:p>
        </w:tc>
      </w:tr>
      <w:tr w:rsidR="00CE544A" w:rsidRPr="00975B07" w14:paraId="4646ECF7" w14:textId="77777777" w:rsidTr="005F7F7E">
        <w:tc>
          <w:tcPr>
            <w:tcW w:w="2438" w:type="dxa"/>
            <w:shd w:val="clear" w:color="auto" w:fill="auto"/>
          </w:tcPr>
          <w:p w14:paraId="5AEB798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6A15502" w14:textId="2041A8DB" w:rsidR="00F445B1" w:rsidRPr="001356F1" w:rsidRDefault="00993BAE" w:rsidP="004A6D2F">
            <w:pPr>
              <w:rPr>
                <w:rStyle w:val="Firstpagetablebold"/>
              </w:rPr>
            </w:pPr>
            <w:r>
              <w:rPr>
                <w:rStyle w:val="Firstpagetablebold"/>
              </w:rPr>
              <w:t>Housing Ombudsman Complaint Handling Code – Self-Assessment 2024</w:t>
            </w:r>
          </w:p>
        </w:tc>
      </w:tr>
    </w:tbl>
    <w:p w14:paraId="29FDA543"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9297174" w14:textId="77777777" w:rsidTr="0080749A">
        <w:tc>
          <w:tcPr>
            <w:tcW w:w="8845" w:type="dxa"/>
            <w:gridSpan w:val="3"/>
            <w:tcBorders>
              <w:bottom w:val="single" w:sz="8" w:space="0" w:color="000000"/>
            </w:tcBorders>
            <w:hideMark/>
          </w:tcPr>
          <w:p w14:paraId="02B9B38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EE996E0" w14:textId="77777777" w:rsidTr="0080749A">
        <w:tc>
          <w:tcPr>
            <w:tcW w:w="2438" w:type="dxa"/>
            <w:gridSpan w:val="2"/>
            <w:tcBorders>
              <w:top w:val="single" w:sz="8" w:space="0" w:color="000000"/>
              <w:left w:val="single" w:sz="8" w:space="0" w:color="000000"/>
              <w:bottom w:val="nil"/>
              <w:right w:val="nil"/>
            </w:tcBorders>
            <w:hideMark/>
          </w:tcPr>
          <w:p w14:paraId="35F22B16"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66BC176" w14:textId="1896358D" w:rsidR="00D5547E" w:rsidRPr="00993BAE" w:rsidRDefault="00993BAE" w:rsidP="00821AAF">
            <w:pPr>
              <w:rPr>
                <w:color w:val="auto"/>
              </w:rPr>
            </w:pPr>
            <w:r>
              <w:t xml:space="preserve">To inform Panel Members on the Council’s landlord function self-assessment against the Housing Ombudsman’s Complaint Handling Code. </w:t>
            </w:r>
          </w:p>
        </w:tc>
      </w:tr>
      <w:tr w:rsidR="00D5547E" w14:paraId="2D5BD7FD" w14:textId="77777777" w:rsidTr="0080749A">
        <w:tc>
          <w:tcPr>
            <w:tcW w:w="2438" w:type="dxa"/>
            <w:gridSpan w:val="2"/>
            <w:tcBorders>
              <w:top w:val="nil"/>
              <w:left w:val="single" w:sz="8" w:space="0" w:color="000000"/>
              <w:bottom w:val="nil"/>
              <w:right w:val="nil"/>
            </w:tcBorders>
            <w:hideMark/>
          </w:tcPr>
          <w:p w14:paraId="324DBC09"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B3362A2" w14:textId="44666B45" w:rsidR="00D5547E" w:rsidRPr="001356F1" w:rsidRDefault="00D5547E" w:rsidP="005F7F7E">
            <w:r w:rsidRPr="00993BAE">
              <w:rPr>
                <w:color w:val="auto"/>
              </w:rPr>
              <w:t>No</w:t>
            </w:r>
          </w:p>
        </w:tc>
      </w:tr>
      <w:tr w:rsidR="00D5547E" w14:paraId="74D07C1E" w14:textId="77777777" w:rsidTr="0080749A">
        <w:tc>
          <w:tcPr>
            <w:tcW w:w="2438" w:type="dxa"/>
            <w:gridSpan w:val="2"/>
            <w:tcBorders>
              <w:top w:val="nil"/>
              <w:left w:val="single" w:sz="8" w:space="0" w:color="000000"/>
              <w:bottom w:val="nil"/>
              <w:right w:val="nil"/>
            </w:tcBorders>
            <w:hideMark/>
          </w:tcPr>
          <w:p w14:paraId="3779D78F"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584F49D6" w14:textId="4AB5E9F6" w:rsidR="00D5547E" w:rsidRPr="001356F1" w:rsidRDefault="00D5547E" w:rsidP="005F7F7E">
            <w:r w:rsidRPr="001356F1">
              <w:t xml:space="preserve">Councillor </w:t>
            </w:r>
            <w:r w:rsidR="00993BAE">
              <w:t>Linda Smith, Cabinet Member for Housing</w:t>
            </w:r>
          </w:p>
        </w:tc>
      </w:tr>
      <w:tr w:rsidR="0080749A" w14:paraId="38EB15D0" w14:textId="77777777" w:rsidTr="0080749A">
        <w:tc>
          <w:tcPr>
            <w:tcW w:w="2438" w:type="dxa"/>
            <w:gridSpan w:val="2"/>
            <w:tcBorders>
              <w:top w:val="nil"/>
              <w:left w:val="single" w:sz="8" w:space="0" w:color="000000"/>
              <w:bottom w:val="nil"/>
              <w:right w:val="nil"/>
            </w:tcBorders>
          </w:tcPr>
          <w:p w14:paraId="7D3681E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F21A607" w14:textId="68F7630D" w:rsidR="0080749A" w:rsidRPr="001356F1" w:rsidRDefault="00993BAE" w:rsidP="005F7F7E">
            <w:r>
              <w:t>Support Thriving Communities</w:t>
            </w:r>
          </w:p>
        </w:tc>
      </w:tr>
      <w:tr w:rsidR="00D5547E" w14:paraId="36D7FEC9" w14:textId="77777777" w:rsidTr="0080749A">
        <w:tc>
          <w:tcPr>
            <w:tcW w:w="2438" w:type="dxa"/>
            <w:gridSpan w:val="2"/>
            <w:tcBorders>
              <w:top w:val="nil"/>
              <w:left w:val="single" w:sz="8" w:space="0" w:color="000000"/>
              <w:bottom w:val="nil"/>
              <w:right w:val="nil"/>
            </w:tcBorders>
            <w:hideMark/>
          </w:tcPr>
          <w:p w14:paraId="2DB09A0A"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B12446D" w14:textId="277596BF" w:rsidR="00D5547E" w:rsidRPr="00993BAE" w:rsidRDefault="00993BAE" w:rsidP="005F7F7E">
            <w:pPr>
              <w:rPr>
                <w:color w:val="auto"/>
              </w:rPr>
            </w:pPr>
            <w:r>
              <w:t>Housing, Homelessness and Rough Sleeping Strategy 2023-2028</w:t>
            </w:r>
          </w:p>
        </w:tc>
      </w:tr>
      <w:tr w:rsidR="005F7F7E" w:rsidRPr="00975B07" w14:paraId="6334C9E7" w14:textId="77777777" w:rsidTr="00993BAE">
        <w:trPr>
          <w:trHeight w:val="413"/>
        </w:trPr>
        <w:tc>
          <w:tcPr>
            <w:tcW w:w="8845" w:type="dxa"/>
            <w:gridSpan w:val="3"/>
            <w:tcBorders>
              <w:bottom w:val="single" w:sz="8" w:space="0" w:color="000000"/>
            </w:tcBorders>
          </w:tcPr>
          <w:p w14:paraId="17564229" w14:textId="157991E9" w:rsidR="005F7F7E" w:rsidRPr="00975B07" w:rsidRDefault="005F7F7E" w:rsidP="00821AAF">
            <w:r>
              <w:rPr>
                <w:rStyle w:val="Firstpagetablebold"/>
              </w:rPr>
              <w:t>Recommendation(s):</w:t>
            </w:r>
            <w:r w:rsidR="00993BAE">
              <w:rPr>
                <w:rStyle w:val="Firstpagetablebold"/>
              </w:rPr>
              <w:t xml:space="preserve"> </w:t>
            </w:r>
            <w:r>
              <w:rPr>
                <w:rStyle w:val="Firstpagetablebold"/>
              </w:rPr>
              <w:t xml:space="preserve">That the </w:t>
            </w:r>
            <w:r w:rsidR="00993BAE">
              <w:rPr>
                <w:rStyle w:val="Firstpagetablebold"/>
              </w:rPr>
              <w:t>Panel</w:t>
            </w:r>
            <w:r>
              <w:rPr>
                <w:rStyle w:val="Firstpagetablebold"/>
              </w:rPr>
              <w:t xml:space="preserve"> resolves to:</w:t>
            </w:r>
          </w:p>
        </w:tc>
      </w:tr>
      <w:tr w:rsidR="0030208D" w:rsidRPr="00975B07" w14:paraId="6E2D288A" w14:textId="77777777" w:rsidTr="00993BAE">
        <w:trPr>
          <w:trHeight w:val="283"/>
        </w:trPr>
        <w:tc>
          <w:tcPr>
            <w:tcW w:w="426" w:type="dxa"/>
            <w:tcBorders>
              <w:top w:val="single" w:sz="8" w:space="0" w:color="000000"/>
              <w:left w:val="single" w:sz="8" w:space="0" w:color="000000"/>
              <w:bottom w:val="single" w:sz="4" w:space="0" w:color="auto"/>
              <w:right w:val="nil"/>
            </w:tcBorders>
          </w:tcPr>
          <w:p w14:paraId="7B3286CB"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5C6A1ED1" w14:textId="283062ED" w:rsidR="0030208D" w:rsidRPr="001356F1" w:rsidRDefault="00993BAE" w:rsidP="002069B3">
            <w:r>
              <w:rPr>
                <w:rStyle w:val="Firstpagetablebold"/>
              </w:rPr>
              <w:t xml:space="preserve">Note and comment on </w:t>
            </w:r>
            <w:r>
              <w:rPr>
                <w:rStyle w:val="Firstpagetablebold"/>
                <w:b w:val="0"/>
                <w:bCs/>
              </w:rPr>
              <w:t xml:space="preserve">the self-assessment and </w:t>
            </w:r>
            <w:r w:rsidRPr="00993BAE">
              <w:rPr>
                <w:rStyle w:val="Firstpagetablebold"/>
              </w:rPr>
              <w:t>agree</w:t>
            </w:r>
            <w:r>
              <w:rPr>
                <w:rStyle w:val="Firstpagetablebold"/>
                <w:b w:val="0"/>
                <w:bCs/>
              </w:rPr>
              <w:t xml:space="preserve"> any recommendations.</w:t>
            </w:r>
            <w:r w:rsidR="0030208D" w:rsidRPr="001356F1">
              <w:t xml:space="preserve"> </w:t>
            </w:r>
          </w:p>
        </w:tc>
      </w:tr>
    </w:tbl>
    <w:p w14:paraId="224A3D3F"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A71B336" w14:textId="77777777" w:rsidTr="00993BAE">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51C5190" w14:textId="77777777" w:rsidR="00966D42" w:rsidRPr="00975B07" w:rsidRDefault="00966D42" w:rsidP="00263EA3">
            <w:pPr>
              <w:jc w:val="center"/>
            </w:pPr>
            <w:r w:rsidRPr="00745BF0">
              <w:rPr>
                <w:rStyle w:val="Firstpagetablebold"/>
              </w:rPr>
              <w:t>Appendices</w:t>
            </w:r>
          </w:p>
        </w:tc>
      </w:tr>
      <w:tr w:rsidR="00ED5860" w:rsidRPr="00975B07" w14:paraId="44E1DF3C" w14:textId="77777777" w:rsidTr="00993BAE">
        <w:tc>
          <w:tcPr>
            <w:tcW w:w="2438" w:type="dxa"/>
            <w:tcBorders>
              <w:top w:val="single" w:sz="8" w:space="0" w:color="000000"/>
              <w:left w:val="single" w:sz="8" w:space="0" w:color="000000"/>
              <w:bottom w:val="single" w:sz="4" w:space="0" w:color="auto"/>
              <w:right w:val="nil"/>
            </w:tcBorders>
            <w:shd w:val="clear" w:color="auto" w:fill="auto"/>
          </w:tcPr>
          <w:p w14:paraId="76F51DC4" w14:textId="77777777" w:rsidR="00ED5860" w:rsidRPr="001A6743" w:rsidRDefault="00ED5860" w:rsidP="004A6D2F">
            <w:pPr>
              <w:rPr>
                <w:b/>
                <w:bCs/>
              </w:rPr>
            </w:pPr>
            <w:r w:rsidRPr="001A6743">
              <w:rPr>
                <w:b/>
                <w:bCs/>
              </w:rPr>
              <w:t>Appendix 1</w:t>
            </w:r>
          </w:p>
        </w:tc>
        <w:tc>
          <w:tcPr>
            <w:tcW w:w="6406" w:type="dxa"/>
            <w:tcBorders>
              <w:top w:val="single" w:sz="8" w:space="0" w:color="000000"/>
              <w:left w:val="nil"/>
              <w:bottom w:val="single" w:sz="4" w:space="0" w:color="auto"/>
              <w:right w:val="single" w:sz="8" w:space="0" w:color="000000"/>
            </w:tcBorders>
          </w:tcPr>
          <w:p w14:paraId="3483F1D9" w14:textId="64B406AA" w:rsidR="00ED5860" w:rsidRPr="001356F1" w:rsidRDefault="00993BAE" w:rsidP="004A6D2F">
            <w:r>
              <w:t>Housing Ombudsman Complaint Handling Code – Self-Assessment 2024</w:t>
            </w:r>
          </w:p>
        </w:tc>
      </w:tr>
    </w:tbl>
    <w:p w14:paraId="0A279150"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4944C3BE" w14:textId="77777777" w:rsidR="00993BAE" w:rsidRDefault="00993BAE" w:rsidP="00993BAE">
      <w:pPr>
        <w:pStyle w:val="ListParagraph"/>
        <w:numPr>
          <w:ilvl w:val="0"/>
          <w:numId w:val="34"/>
        </w:numPr>
        <w:tabs>
          <w:tab w:val="clear" w:pos="426"/>
        </w:tabs>
        <w:spacing w:after="0"/>
        <w:contextualSpacing/>
      </w:pPr>
      <w:r>
        <w:t xml:space="preserve">The Housing Ombudsman Service was introduced by the Localism Act 2011 and from </w:t>
      </w:r>
      <w:r w:rsidRPr="00C214F3">
        <w:t xml:space="preserve">April 2013 </w:t>
      </w:r>
      <w:r>
        <w:t>it</w:t>
      </w:r>
      <w:r w:rsidRPr="00C214F3">
        <w:t xml:space="preserve"> took over responsibility for all new complaints about social housing. This includes complaints about </w:t>
      </w:r>
      <w:r>
        <w:t>the Council’s</w:t>
      </w:r>
      <w:r w:rsidRPr="00C214F3">
        <w:t xml:space="preserve"> relationship as landlord to </w:t>
      </w:r>
      <w:r>
        <w:t>our</w:t>
      </w:r>
      <w:r w:rsidRPr="00C214F3">
        <w:t xml:space="preserve"> tenants or leaseholders.</w:t>
      </w:r>
      <w:r>
        <w:t xml:space="preserve"> The Local Government and Social Care Ombudsman cover complaints that do not relate to the landlord function. </w:t>
      </w:r>
    </w:p>
    <w:p w14:paraId="693E001C" w14:textId="77777777" w:rsidR="00993BAE" w:rsidRDefault="00993BAE" w:rsidP="00993BAE">
      <w:pPr>
        <w:pStyle w:val="ListParagraph"/>
        <w:numPr>
          <w:ilvl w:val="0"/>
          <w:numId w:val="0"/>
        </w:numPr>
        <w:tabs>
          <w:tab w:val="clear" w:pos="426"/>
        </w:tabs>
        <w:spacing w:after="0"/>
        <w:ind w:left="360"/>
        <w:contextualSpacing/>
      </w:pPr>
    </w:p>
    <w:p w14:paraId="4CC85376" w14:textId="77777777" w:rsidR="00993BAE" w:rsidRDefault="00993BAE" w:rsidP="00993BAE">
      <w:pPr>
        <w:pStyle w:val="ListParagraph"/>
        <w:numPr>
          <w:ilvl w:val="0"/>
          <w:numId w:val="34"/>
        </w:numPr>
        <w:tabs>
          <w:tab w:val="clear" w:pos="426"/>
        </w:tabs>
        <w:spacing w:after="0"/>
        <w:contextualSpacing/>
      </w:pPr>
      <w:r>
        <w:t xml:space="preserve">The Housing Ombudsman launched its Complaint Handling Code in July 2020 and updated and strengthened the code in April 2022. Part of the code requires landlords to complete a self-assessment against the requirements of the code. The requirements of the code and the self-assessment have increased significantly since the code was first launched. </w:t>
      </w:r>
    </w:p>
    <w:p w14:paraId="5F06CBEF" w14:textId="77777777" w:rsidR="00993BAE" w:rsidRDefault="00993BAE" w:rsidP="00993BAE">
      <w:pPr>
        <w:pStyle w:val="ListParagraph"/>
        <w:numPr>
          <w:ilvl w:val="0"/>
          <w:numId w:val="0"/>
        </w:numPr>
        <w:tabs>
          <w:tab w:val="clear" w:pos="426"/>
        </w:tabs>
        <w:spacing w:after="0"/>
        <w:ind w:left="360"/>
        <w:contextualSpacing/>
      </w:pPr>
    </w:p>
    <w:p w14:paraId="77B279B9" w14:textId="77777777" w:rsidR="00993BAE" w:rsidRDefault="00993BAE" w:rsidP="00993BAE">
      <w:pPr>
        <w:pStyle w:val="ListParagraph"/>
        <w:numPr>
          <w:ilvl w:val="0"/>
          <w:numId w:val="34"/>
        </w:numPr>
        <w:tabs>
          <w:tab w:val="clear" w:pos="426"/>
        </w:tabs>
        <w:spacing w:after="0"/>
        <w:contextualSpacing/>
      </w:pPr>
      <w:r>
        <w:t xml:space="preserve">In October 2023, the self-assessment against the Housing Ombudsman Complaint Handling Code was presented to this committee. </w:t>
      </w:r>
    </w:p>
    <w:p w14:paraId="63B11E50" w14:textId="60FDC706" w:rsidR="00993BAE" w:rsidRDefault="00993BAE" w:rsidP="00993BAE">
      <w:pPr>
        <w:pStyle w:val="ListParagraph"/>
        <w:numPr>
          <w:ilvl w:val="0"/>
          <w:numId w:val="0"/>
        </w:numPr>
        <w:tabs>
          <w:tab w:val="clear" w:pos="426"/>
        </w:tabs>
        <w:spacing w:after="0"/>
        <w:ind w:left="360"/>
        <w:contextualSpacing/>
      </w:pPr>
    </w:p>
    <w:p w14:paraId="2E2CC778" w14:textId="77777777" w:rsidR="00993BAE" w:rsidRDefault="00993BAE" w:rsidP="00993BAE">
      <w:pPr>
        <w:pStyle w:val="ListParagraph"/>
        <w:numPr>
          <w:ilvl w:val="0"/>
          <w:numId w:val="34"/>
        </w:numPr>
        <w:tabs>
          <w:tab w:val="clear" w:pos="426"/>
        </w:tabs>
        <w:spacing w:after="0"/>
        <w:contextualSpacing/>
      </w:pPr>
      <w:r>
        <w:t xml:space="preserve">In autumn 2023, the Housing Ombudsman and the Local Government and Social Care Ombudsman each launched a consultation on having a single Complaint Handling Code for local government, covering housing and non-housing functions. Although the changes for the Council </w:t>
      </w:r>
      <w:proofErr w:type="gramStart"/>
      <w:r>
        <w:t>as a whole are</w:t>
      </w:r>
      <w:proofErr w:type="gramEnd"/>
      <w:r>
        <w:t xml:space="preserve"> quite significant, in terms of the housing landlord function that the Housing Ombudsman covers, there are only five, relatively minor clarifications or changes. </w:t>
      </w:r>
    </w:p>
    <w:p w14:paraId="18681767" w14:textId="3FC41B52" w:rsidR="00993BAE" w:rsidRDefault="00993BAE" w:rsidP="00993BAE">
      <w:pPr>
        <w:pStyle w:val="ListParagraph"/>
        <w:numPr>
          <w:ilvl w:val="0"/>
          <w:numId w:val="0"/>
        </w:numPr>
        <w:tabs>
          <w:tab w:val="clear" w:pos="426"/>
        </w:tabs>
        <w:spacing w:after="0"/>
        <w:ind w:left="360"/>
        <w:contextualSpacing/>
      </w:pPr>
    </w:p>
    <w:p w14:paraId="5CB42C66" w14:textId="77777777" w:rsidR="00993BAE" w:rsidRDefault="00993BAE" w:rsidP="00993BAE">
      <w:pPr>
        <w:pStyle w:val="ListParagraph"/>
        <w:numPr>
          <w:ilvl w:val="0"/>
          <w:numId w:val="34"/>
        </w:numPr>
        <w:tabs>
          <w:tab w:val="clear" w:pos="426"/>
        </w:tabs>
        <w:spacing w:after="0"/>
        <w:contextualSpacing/>
      </w:pPr>
      <w:r>
        <w:t xml:space="preserve">At the time of writing, the changes to the Complaint Handling Code have not yet been confirmed, although they are expected to be in place by 01 April 2024. As such, to remain compliant from a housing landlord function perspective, it is necessary to carry out a further self-assessment against the updated code and to have reported it to this committee. </w:t>
      </w:r>
    </w:p>
    <w:p w14:paraId="6F5AE381" w14:textId="414E923A" w:rsidR="00993BAE" w:rsidRDefault="00993BAE" w:rsidP="00993BAE">
      <w:pPr>
        <w:pStyle w:val="ListParagraph"/>
        <w:numPr>
          <w:ilvl w:val="0"/>
          <w:numId w:val="0"/>
        </w:numPr>
        <w:tabs>
          <w:tab w:val="clear" w:pos="426"/>
        </w:tabs>
        <w:spacing w:after="0"/>
        <w:ind w:left="360"/>
        <w:contextualSpacing/>
      </w:pPr>
    </w:p>
    <w:p w14:paraId="271C3A8F" w14:textId="77777777" w:rsidR="00993BAE" w:rsidRDefault="00993BAE" w:rsidP="00993BAE">
      <w:pPr>
        <w:pStyle w:val="ListParagraph"/>
        <w:numPr>
          <w:ilvl w:val="0"/>
          <w:numId w:val="34"/>
        </w:numPr>
        <w:tabs>
          <w:tab w:val="clear" w:pos="426"/>
        </w:tabs>
        <w:spacing w:after="0"/>
        <w:contextualSpacing/>
      </w:pPr>
      <w:r>
        <w:t>This report introduces the Council’s landlord function Self-Assessment 2024 against the Housing Ombudsman’s proposed Complaint Handling Code.</w:t>
      </w:r>
    </w:p>
    <w:p w14:paraId="0ABBA0E5" w14:textId="667E24EE" w:rsidR="00993BAE" w:rsidRDefault="00993BAE" w:rsidP="00993BAE">
      <w:pPr>
        <w:pStyle w:val="ListParagraph"/>
        <w:numPr>
          <w:ilvl w:val="0"/>
          <w:numId w:val="0"/>
        </w:numPr>
        <w:tabs>
          <w:tab w:val="clear" w:pos="426"/>
        </w:tabs>
        <w:spacing w:after="0"/>
        <w:ind w:left="360"/>
        <w:contextualSpacing/>
      </w:pPr>
    </w:p>
    <w:p w14:paraId="41CA05F8" w14:textId="4F55FD58" w:rsidR="00993BAE" w:rsidRDefault="00993BAE" w:rsidP="00993BAE">
      <w:pPr>
        <w:pStyle w:val="ListParagraph"/>
        <w:numPr>
          <w:ilvl w:val="0"/>
          <w:numId w:val="34"/>
        </w:numPr>
        <w:tabs>
          <w:tab w:val="clear" w:pos="426"/>
        </w:tabs>
        <w:spacing w:after="0"/>
        <w:contextualSpacing/>
      </w:pPr>
      <w:r>
        <w:t xml:space="preserve">Note that the Council will in due course need to provide a self-assessment against the Complaint Handling Code for the whole Council. This self-assessment does not seek to represent a self-assessment against the whole Council. </w:t>
      </w:r>
    </w:p>
    <w:p w14:paraId="7A7712E4" w14:textId="123BFBCA" w:rsidR="00633578" w:rsidRDefault="00993BAE" w:rsidP="00E87F7A">
      <w:pPr>
        <w:pStyle w:val="Heading1"/>
      </w:pPr>
      <w:r>
        <w:t>The Self-Assessment</w:t>
      </w:r>
    </w:p>
    <w:p w14:paraId="1E46E23F" w14:textId="33D48EFB" w:rsidR="00993BAE" w:rsidRDefault="00993BAE" w:rsidP="00993BAE">
      <w:pPr>
        <w:pStyle w:val="ListParagraph"/>
        <w:numPr>
          <w:ilvl w:val="0"/>
          <w:numId w:val="34"/>
        </w:numPr>
        <w:tabs>
          <w:tab w:val="clear" w:pos="426"/>
        </w:tabs>
        <w:spacing w:after="0"/>
        <w:contextualSpacing/>
      </w:pPr>
      <w:r>
        <w:t>The updated self-assessment is grouped in nine themes. All elements are now mandatory requirements. The nine themes are:</w:t>
      </w:r>
    </w:p>
    <w:p w14:paraId="08F7A5AD" w14:textId="77777777" w:rsidR="00993BAE" w:rsidRDefault="00993BAE" w:rsidP="00993BAE">
      <w:pPr>
        <w:pStyle w:val="ListParagraph"/>
        <w:numPr>
          <w:ilvl w:val="0"/>
          <w:numId w:val="0"/>
        </w:numPr>
        <w:tabs>
          <w:tab w:val="clear" w:pos="426"/>
        </w:tabs>
        <w:spacing w:after="0"/>
        <w:ind w:left="360"/>
        <w:contextualSpacing/>
      </w:pPr>
    </w:p>
    <w:p w14:paraId="20625717" w14:textId="77777777" w:rsidR="00993BAE" w:rsidRDefault="00993BAE" w:rsidP="00993BAE">
      <w:pPr>
        <w:pStyle w:val="ListParagraph"/>
        <w:numPr>
          <w:ilvl w:val="0"/>
          <w:numId w:val="35"/>
        </w:numPr>
        <w:tabs>
          <w:tab w:val="clear" w:pos="426"/>
        </w:tabs>
        <w:spacing w:after="0"/>
        <w:contextualSpacing/>
      </w:pPr>
      <w:r>
        <w:t>Definition of a complaint</w:t>
      </w:r>
    </w:p>
    <w:p w14:paraId="77B3DCC7" w14:textId="77777777" w:rsidR="00993BAE" w:rsidRDefault="00993BAE" w:rsidP="00993BAE">
      <w:pPr>
        <w:pStyle w:val="ListParagraph"/>
        <w:numPr>
          <w:ilvl w:val="0"/>
          <w:numId w:val="35"/>
        </w:numPr>
        <w:tabs>
          <w:tab w:val="clear" w:pos="426"/>
        </w:tabs>
        <w:spacing w:after="0"/>
        <w:contextualSpacing/>
      </w:pPr>
      <w:r>
        <w:t>Exclusions</w:t>
      </w:r>
    </w:p>
    <w:p w14:paraId="4A29ACD0" w14:textId="77777777" w:rsidR="00993BAE" w:rsidRDefault="00993BAE" w:rsidP="00993BAE">
      <w:pPr>
        <w:pStyle w:val="ListParagraph"/>
        <w:numPr>
          <w:ilvl w:val="0"/>
          <w:numId w:val="35"/>
        </w:numPr>
        <w:tabs>
          <w:tab w:val="clear" w:pos="426"/>
        </w:tabs>
        <w:spacing w:after="0"/>
        <w:contextualSpacing/>
      </w:pPr>
      <w:r>
        <w:t>Accessibility and awareness</w:t>
      </w:r>
    </w:p>
    <w:p w14:paraId="3BD77E68" w14:textId="77777777" w:rsidR="00993BAE" w:rsidRDefault="00993BAE" w:rsidP="00993BAE">
      <w:pPr>
        <w:pStyle w:val="ListParagraph"/>
        <w:numPr>
          <w:ilvl w:val="0"/>
          <w:numId w:val="35"/>
        </w:numPr>
        <w:tabs>
          <w:tab w:val="clear" w:pos="426"/>
        </w:tabs>
        <w:spacing w:after="0"/>
        <w:contextualSpacing/>
      </w:pPr>
      <w:r>
        <w:t>Complaint handling staff</w:t>
      </w:r>
    </w:p>
    <w:p w14:paraId="55192343" w14:textId="77777777" w:rsidR="00993BAE" w:rsidRDefault="00993BAE" w:rsidP="00993BAE">
      <w:pPr>
        <w:pStyle w:val="ListParagraph"/>
        <w:numPr>
          <w:ilvl w:val="0"/>
          <w:numId w:val="35"/>
        </w:numPr>
        <w:tabs>
          <w:tab w:val="clear" w:pos="426"/>
        </w:tabs>
        <w:spacing w:after="0"/>
        <w:contextualSpacing/>
      </w:pPr>
      <w:r>
        <w:t>Complaint handling principles</w:t>
      </w:r>
    </w:p>
    <w:p w14:paraId="406AA61E" w14:textId="77777777" w:rsidR="00993BAE" w:rsidRDefault="00993BAE" w:rsidP="00993BAE">
      <w:pPr>
        <w:pStyle w:val="ListParagraph"/>
        <w:numPr>
          <w:ilvl w:val="0"/>
          <w:numId w:val="35"/>
        </w:numPr>
        <w:tabs>
          <w:tab w:val="clear" w:pos="426"/>
        </w:tabs>
        <w:spacing w:after="0"/>
        <w:contextualSpacing/>
      </w:pPr>
      <w:r>
        <w:t>Complaint handling process</w:t>
      </w:r>
    </w:p>
    <w:p w14:paraId="5673B280" w14:textId="77777777" w:rsidR="00993BAE" w:rsidRDefault="00993BAE" w:rsidP="00993BAE">
      <w:pPr>
        <w:pStyle w:val="ListParagraph"/>
        <w:numPr>
          <w:ilvl w:val="0"/>
          <w:numId w:val="35"/>
        </w:numPr>
        <w:tabs>
          <w:tab w:val="clear" w:pos="426"/>
        </w:tabs>
        <w:spacing w:after="0"/>
        <w:contextualSpacing/>
      </w:pPr>
      <w:r>
        <w:t>Complaints stages</w:t>
      </w:r>
    </w:p>
    <w:p w14:paraId="2F93BE07" w14:textId="77777777" w:rsidR="00993BAE" w:rsidRDefault="00993BAE" w:rsidP="00993BAE">
      <w:pPr>
        <w:pStyle w:val="ListParagraph"/>
        <w:numPr>
          <w:ilvl w:val="0"/>
          <w:numId w:val="35"/>
        </w:numPr>
        <w:tabs>
          <w:tab w:val="clear" w:pos="426"/>
        </w:tabs>
        <w:spacing w:after="0"/>
        <w:contextualSpacing/>
      </w:pPr>
      <w:r>
        <w:t>Putting things right</w:t>
      </w:r>
    </w:p>
    <w:p w14:paraId="3A00C916" w14:textId="2C8EEE85" w:rsidR="00993BAE" w:rsidRPr="00993BAE" w:rsidRDefault="00993BAE" w:rsidP="00993BAE">
      <w:pPr>
        <w:pStyle w:val="ListParagraph"/>
        <w:numPr>
          <w:ilvl w:val="0"/>
          <w:numId w:val="35"/>
        </w:numPr>
        <w:tabs>
          <w:tab w:val="clear" w:pos="426"/>
        </w:tabs>
        <w:spacing w:after="0"/>
        <w:contextualSpacing/>
      </w:pPr>
      <w:r>
        <w:t>Scrutiny &amp; oversight: continuous learning and improvement</w:t>
      </w:r>
    </w:p>
    <w:p w14:paraId="1E5BCEB2" w14:textId="22F45E22" w:rsidR="00E87F7A" w:rsidRDefault="00993BAE" w:rsidP="00E87F7A">
      <w:pPr>
        <w:spacing w:before="240"/>
        <w:outlineLvl w:val="0"/>
        <w:rPr>
          <w:b/>
        </w:rPr>
      </w:pPr>
      <w:r>
        <w:rPr>
          <w:b/>
        </w:rPr>
        <w:t>Commentary Against the Code</w:t>
      </w:r>
    </w:p>
    <w:p w14:paraId="350B2A55" w14:textId="77777777" w:rsidR="00993BAE" w:rsidRDefault="00993BAE" w:rsidP="00993BAE">
      <w:pPr>
        <w:pStyle w:val="ListParagraph"/>
        <w:numPr>
          <w:ilvl w:val="0"/>
          <w:numId w:val="34"/>
        </w:numPr>
        <w:tabs>
          <w:tab w:val="clear" w:pos="426"/>
        </w:tabs>
        <w:spacing w:after="0"/>
        <w:contextualSpacing/>
      </w:pPr>
      <w:r>
        <w:t xml:space="preserve">The commentary on the Self-Assessment sets out the views relating to the landlord function only. The landlord function broadly meets the requirements of the Code, except where the commentary is shown in red: sections 8.1 &amp; 8.2 and sections 9.3 to 9.8. </w:t>
      </w:r>
    </w:p>
    <w:p w14:paraId="23437200" w14:textId="77777777" w:rsidR="00993BAE" w:rsidRDefault="00993BAE" w:rsidP="00993BAE">
      <w:pPr>
        <w:pStyle w:val="ListParagraph"/>
        <w:numPr>
          <w:ilvl w:val="0"/>
          <w:numId w:val="0"/>
        </w:numPr>
        <w:tabs>
          <w:tab w:val="clear" w:pos="426"/>
        </w:tabs>
        <w:spacing w:after="0"/>
        <w:ind w:left="360"/>
        <w:contextualSpacing/>
      </w:pPr>
    </w:p>
    <w:p w14:paraId="13A15154" w14:textId="2571AFDB" w:rsidR="00993BAE" w:rsidRPr="00993BAE" w:rsidRDefault="00993BAE" w:rsidP="00993BAE">
      <w:pPr>
        <w:pStyle w:val="ListParagraph"/>
        <w:numPr>
          <w:ilvl w:val="0"/>
          <w:numId w:val="34"/>
        </w:numPr>
        <w:tabs>
          <w:tab w:val="clear" w:pos="426"/>
        </w:tabs>
        <w:spacing w:after="0"/>
        <w:contextualSpacing/>
      </w:pPr>
      <w:r>
        <w:t xml:space="preserve">The actions set out in these sections show how full compliance with each element will be achieved. While we can demonstrate how the landlord function meets the requirements, some corporate activity is also required to provide full assurance. </w:t>
      </w:r>
    </w:p>
    <w:p w14:paraId="774FA256" w14:textId="77777777" w:rsidR="00993BAE" w:rsidRDefault="00993BAE" w:rsidP="004A6D2F">
      <w:pPr>
        <w:pStyle w:val="Heading1"/>
      </w:pPr>
    </w:p>
    <w:p w14:paraId="76BBF143" w14:textId="7D4FBE97" w:rsidR="0040736F" w:rsidRPr="001356F1" w:rsidRDefault="00993BAE" w:rsidP="004A6D2F">
      <w:pPr>
        <w:pStyle w:val="Heading1"/>
      </w:pPr>
      <w:r>
        <w:lastRenderedPageBreak/>
        <w:t>Next Steps</w:t>
      </w:r>
    </w:p>
    <w:p w14:paraId="5C05B13A" w14:textId="77777777" w:rsidR="00993BAE" w:rsidRDefault="00993BAE" w:rsidP="00993BAE">
      <w:pPr>
        <w:pStyle w:val="ListParagraph"/>
        <w:numPr>
          <w:ilvl w:val="0"/>
          <w:numId w:val="34"/>
        </w:numPr>
        <w:tabs>
          <w:tab w:val="clear" w:pos="426"/>
        </w:tabs>
        <w:spacing w:after="0"/>
        <w:contextualSpacing/>
      </w:pPr>
      <w:r>
        <w:t xml:space="preserve">The self-assessment for the housing landlord function will be reviewed in early 2025.  </w:t>
      </w:r>
    </w:p>
    <w:p w14:paraId="2390DAAB"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1C818F0"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721A3C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0957C23" w14:textId="18961D88" w:rsidR="00E87F7A" w:rsidRPr="001356F1" w:rsidRDefault="00993BAE" w:rsidP="00A46E98">
            <w:r>
              <w:t>Bill Graves</w:t>
            </w:r>
          </w:p>
        </w:tc>
      </w:tr>
      <w:tr w:rsidR="00DF093E" w:rsidRPr="001356F1" w14:paraId="357D32D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471A14E"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645F964" w14:textId="15269A40" w:rsidR="00E87F7A" w:rsidRPr="001356F1" w:rsidRDefault="00993BAE" w:rsidP="00A46E98">
            <w:r>
              <w:t>Landlord Services Manager</w:t>
            </w:r>
          </w:p>
        </w:tc>
      </w:tr>
      <w:tr w:rsidR="00DF093E" w:rsidRPr="001356F1" w14:paraId="0CE8798B" w14:textId="77777777" w:rsidTr="00A46E98">
        <w:trPr>
          <w:cantSplit/>
          <w:trHeight w:val="396"/>
        </w:trPr>
        <w:tc>
          <w:tcPr>
            <w:tcW w:w="3969" w:type="dxa"/>
            <w:tcBorders>
              <w:top w:val="nil"/>
              <w:left w:val="single" w:sz="8" w:space="0" w:color="000000"/>
              <w:bottom w:val="nil"/>
              <w:right w:val="nil"/>
            </w:tcBorders>
            <w:shd w:val="clear" w:color="auto" w:fill="auto"/>
          </w:tcPr>
          <w:p w14:paraId="1F134C54"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4263E22C" w14:textId="7949E8B8" w:rsidR="00E87F7A" w:rsidRPr="001356F1" w:rsidRDefault="00993BAE" w:rsidP="00A46E98">
            <w:r>
              <w:t>Housing Services</w:t>
            </w:r>
          </w:p>
        </w:tc>
      </w:tr>
      <w:tr w:rsidR="00DF093E" w:rsidRPr="001356F1" w14:paraId="42215D3F" w14:textId="77777777" w:rsidTr="00A46E98">
        <w:trPr>
          <w:cantSplit/>
          <w:trHeight w:val="396"/>
        </w:trPr>
        <w:tc>
          <w:tcPr>
            <w:tcW w:w="3969" w:type="dxa"/>
            <w:tcBorders>
              <w:top w:val="nil"/>
              <w:left w:val="single" w:sz="8" w:space="0" w:color="000000"/>
              <w:bottom w:val="nil"/>
              <w:right w:val="nil"/>
            </w:tcBorders>
            <w:shd w:val="clear" w:color="auto" w:fill="auto"/>
          </w:tcPr>
          <w:p w14:paraId="4D8B8EE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DF52F37" w14:textId="0D8ECD0A" w:rsidR="00E87F7A" w:rsidRPr="001356F1" w:rsidRDefault="00E87F7A" w:rsidP="00A46E98">
            <w:r w:rsidRPr="001356F1">
              <w:t xml:space="preserve">01865 </w:t>
            </w:r>
            <w:r w:rsidR="00993BAE">
              <w:t>252428</w:t>
            </w:r>
          </w:p>
        </w:tc>
      </w:tr>
      <w:tr w:rsidR="005570B5" w:rsidRPr="001356F1" w14:paraId="58FBFA2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50314E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246962D" w14:textId="6D71BE39" w:rsidR="00E87F7A" w:rsidRPr="001356F1" w:rsidRDefault="001A6743" w:rsidP="00A46E98">
            <w:pPr>
              <w:rPr>
                <w:rStyle w:val="Hyperlink"/>
                <w:color w:val="000000"/>
              </w:rPr>
            </w:pPr>
            <w:hyperlink r:id="rId11" w:history="1">
              <w:r w:rsidR="00993BAE" w:rsidRPr="00176A12">
                <w:rPr>
                  <w:rStyle w:val="Hyperlink"/>
                </w:rPr>
                <w:t>bgraves@oxford.gov.uk</w:t>
              </w:r>
            </w:hyperlink>
            <w:r w:rsidR="00993BAE">
              <w:rPr>
                <w:rStyle w:val="Hyperlink"/>
                <w:color w:val="000000"/>
              </w:rPr>
              <w:t xml:space="preserve"> </w:t>
            </w:r>
          </w:p>
        </w:tc>
      </w:tr>
    </w:tbl>
    <w:p w14:paraId="55B8F17A"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C81FEB4"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3314B574"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7D0B2DD0" w14:textId="77777777" w:rsidR="00CE4C87" w:rsidRDefault="00CE4C87" w:rsidP="0093067A"/>
    <w:p w14:paraId="53A2A14B" w14:textId="77777777" w:rsidR="00821AAF" w:rsidRPr="009E51FC" w:rsidRDefault="00821AAF" w:rsidP="0093067A"/>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602B" w14:textId="77777777" w:rsidR="00FA026E" w:rsidRDefault="00FA026E" w:rsidP="004A6D2F">
      <w:r>
        <w:separator/>
      </w:r>
    </w:p>
  </w:endnote>
  <w:endnote w:type="continuationSeparator" w:id="0">
    <w:p w14:paraId="4A5527D1"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37ED" w14:textId="77777777" w:rsidR="00364FAD" w:rsidRDefault="00364FAD" w:rsidP="004A6D2F">
    <w:pPr>
      <w:pStyle w:val="Footer"/>
    </w:pPr>
    <w:r>
      <w:t>Do not use a footer or page numbers.</w:t>
    </w:r>
  </w:p>
  <w:p w14:paraId="3AEF6C6B" w14:textId="77777777" w:rsidR="00364FAD" w:rsidRDefault="00364FAD" w:rsidP="004A6D2F">
    <w:pPr>
      <w:pStyle w:val="Footer"/>
    </w:pPr>
  </w:p>
  <w:p w14:paraId="0E1F1F3D"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7EDF"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98A8" w14:textId="77777777" w:rsidR="00FA026E" w:rsidRDefault="00FA026E" w:rsidP="004A6D2F">
      <w:r>
        <w:separator/>
      </w:r>
    </w:p>
  </w:footnote>
  <w:footnote w:type="continuationSeparator" w:id="0">
    <w:p w14:paraId="35F04B7B" w14:textId="77777777" w:rsidR="00FA026E" w:rsidRDefault="00FA026E"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ED01" w14:textId="77777777" w:rsidR="00D5547E" w:rsidRDefault="00DD2FED" w:rsidP="00D5547E">
    <w:pPr>
      <w:pStyle w:val="Header"/>
      <w:jc w:val="right"/>
    </w:pPr>
    <w:r>
      <w:rPr>
        <w:noProof/>
      </w:rPr>
      <w:drawing>
        <wp:inline distT="0" distB="0" distL="0" distR="0" wp14:anchorId="2B6596CC" wp14:editId="7356ED78">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6FB2CCC"/>
    <w:multiLevelType w:val="hybridMultilevel"/>
    <w:tmpl w:val="7FCAE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1B51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BA5FD8"/>
    <w:multiLevelType w:val="multilevel"/>
    <w:tmpl w:val="43D6D2FA"/>
    <w:numStyleLink w:val="StyleBulletedSymbolsymbolLeft063cmHanging063cm"/>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16cid:durableId="1578897311">
    <w:abstractNumId w:val="27"/>
  </w:num>
  <w:num w:numId="2" w16cid:durableId="115805194">
    <w:abstractNumId w:val="32"/>
  </w:num>
  <w:num w:numId="3" w16cid:durableId="1832675521">
    <w:abstractNumId w:val="24"/>
  </w:num>
  <w:num w:numId="4" w16cid:durableId="1080951169">
    <w:abstractNumId w:val="19"/>
  </w:num>
  <w:num w:numId="5" w16cid:durableId="1040129207">
    <w:abstractNumId w:val="29"/>
  </w:num>
  <w:num w:numId="6" w16cid:durableId="828522987">
    <w:abstractNumId w:val="33"/>
  </w:num>
  <w:num w:numId="7" w16cid:durableId="667438538">
    <w:abstractNumId w:val="23"/>
  </w:num>
  <w:num w:numId="8" w16cid:durableId="2104060969">
    <w:abstractNumId w:val="21"/>
  </w:num>
  <w:num w:numId="9" w16cid:durableId="478347893">
    <w:abstractNumId w:val="13"/>
  </w:num>
  <w:num w:numId="10" w16cid:durableId="1778063252">
    <w:abstractNumId w:val="15"/>
  </w:num>
  <w:num w:numId="11" w16cid:durableId="858666627">
    <w:abstractNumId w:val="26"/>
  </w:num>
  <w:num w:numId="12" w16cid:durableId="2009825276">
    <w:abstractNumId w:val="25"/>
  </w:num>
  <w:num w:numId="13" w16cid:durableId="1095832516">
    <w:abstractNumId w:val="10"/>
  </w:num>
  <w:num w:numId="14" w16cid:durableId="7486449">
    <w:abstractNumId w:val="34"/>
  </w:num>
  <w:num w:numId="15" w16cid:durableId="1896114596">
    <w:abstractNumId w:val="16"/>
  </w:num>
  <w:num w:numId="16" w16cid:durableId="584925879">
    <w:abstractNumId w:val="11"/>
  </w:num>
  <w:num w:numId="17" w16cid:durableId="1013459090">
    <w:abstractNumId w:val="28"/>
  </w:num>
  <w:num w:numId="18" w16cid:durableId="1611399524">
    <w:abstractNumId w:val="12"/>
  </w:num>
  <w:num w:numId="19" w16cid:durableId="853613202">
    <w:abstractNumId w:val="30"/>
  </w:num>
  <w:num w:numId="20" w16cid:durableId="1580168197">
    <w:abstractNumId w:val="17"/>
  </w:num>
  <w:num w:numId="21" w16cid:durableId="860818389">
    <w:abstractNumId w:val="22"/>
  </w:num>
  <w:num w:numId="22" w16cid:durableId="1282762964">
    <w:abstractNumId w:val="14"/>
  </w:num>
  <w:num w:numId="23" w16cid:durableId="200941344">
    <w:abstractNumId w:val="31"/>
  </w:num>
  <w:num w:numId="24" w16cid:durableId="1073894402">
    <w:abstractNumId w:val="9"/>
  </w:num>
  <w:num w:numId="25" w16cid:durableId="2023774137">
    <w:abstractNumId w:val="8"/>
  </w:num>
  <w:num w:numId="26" w16cid:durableId="1710297897">
    <w:abstractNumId w:val="7"/>
  </w:num>
  <w:num w:numId="27" w16cid:durableId="396048401">
    <w:abstractNumId w:val="6"/>
  </w:num>
  <w:num w:numId="28" w16cid:durableId="946080032">
    <w:abstractNumId w:val="5"/>
  </w:num>
  <w:num w:numId="29" w16cid:durableId="2007200921">
    <w:abstractNumId w:val="4"/>
  </w:num>
  <w:num w:numId="30" w16cid:durableId="1663317240">
    <w:abstractNumId w:val="3"/>
  </w:num>
  <w:num w:numId="31" w16cid:durableId="1816801060">
    <w:abstractNumId w:val="2"/>
  </w:num>
  <w:num w:numId="32" w16cid:durableId="1156457283">
    <w:abstractNumId w:val="1"/>
  </w:num>
  <w:num w:numId="33" w16cid:durableId="2112626996">
    <w:abstractNumId w:val="0"/>
  </w:num>
  <w:num w:numId="34" w16cid:durableId="1572496630">
    <w:abstractNumId w:val="20"/>
  </w:num>
  <w:num w:numId="35" w16cid:durableId="206683113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A6743"/>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93BAE"/>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05149B"/>
  <w15:docId w15:val="{1795050F-E2EE-4154-B92D-D4FBE78D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UnresolvedMention">
    <w:name w:val="Unresolved Mention"/>
    <w:basedOn w:val="DefaultParagraphFont"/>
    <w:uiPriority w:val="99"/>
    <w:semiHidden/>
    <w:unhideWhenUsed/>
    <w:rsid w:val="0099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6923895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54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graves@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ED3A9-6BDF-4C87-8DB3-375CA62C843E}">
  <ds:schemaRefs>
    <ds:schemaRef ds:uri="http://schemas.openxmlformats.org/officeDocument/2006/bibliography"/>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7E460-EE8C-47E7-942A-D76782304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4</cp:revision>
  <cp:lastPrinted>2015-07-03T12:50:00Z</cp:lastPrinted>
  <dcterms:created xsi:type="dcterms:W3CDTF">2019-10-22T08:34:00Z</dcterms:created>
  <dcterms:modified xsi:type="dcterms:W3CDTF">2024-02-27T16:04:00Z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